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4A6" w:rsidRDefault="004834BA">
      <w:pPr>
        <w:pStyle w:val="P68B1DB1-Normal1"/>
        <w:spacing w:after="60" w:line="240" w:lineRule="auto"/>
        <w:jc w:val="center"/>
      </w:pPr>
      <w:r>
        <w:t>INSTRUCTIONS FOR BUY</w:t>
      </w:r>
      <w:r w:rsidR="00E476F1">
        <w:t>ER</w:t>
      </w:r>
      <w:r>
        <w:t xml:space="preserve"> </w:t>
      </w:r>
      <w:r>
        <w:br/>
        <w:t>REGISTER TO PARTICIPATE</w:t>
      </w:r>
    </w:p>
    <w:p w:rsidR="001E34A6" w:rsidRDefault="004834BA">
      <w:pPr>
        <w:pStyle w:val="P68B1DB1-Normal1"/>
        <w:spacing w:after="120" w:line="240" w:lineRule="auto"/>
        <w:jc w:val="center"/>
      </w:pPr>
      <w:r>
        <w:t>Sourcing Fair of Supporting Industry</w:t>
      </w:r>
      <w:r w:rsidR="00E476F1">
        <w:t xml:space="preserve"> 2023</w:t>
      </w:r>
    </w:p>
    <w:p w:rsidR="001E34A6" w:rsidRDefault="004834BA">
      <w:pPr>
        <w:pStyle w:val="P68B1DB1-Normal2"/>
        <w:spacing w:after="0" w:line="240" w:lineRule="auto"/>
        <w:jc w:val="center"/>
        <w:rPr>
          <w:b/>
        </w:rPr>
      </w:pPr>
      <w:r>
        <w:rPr>
          <w:noProof/>
        </w:rPr>
        <w:drawing>
          <wp:anchor distT="4294967295" distB="4294967295" distL="114300" distR="114300" simplePos="0" relativeHeight="251659264" behindDoc="0" locked="0" layoutInCell="1" allowOverlap="1" wp14:anchorId="3D437532" wp14:editId="5FF3DDB9">
            <wp:simplePos x="0" y="0"/>
            <wp:positionH relativeFrom="column">
              <wp:posOffset>2139315</wp:posOffset>
            </wp:positionH>
            <wp:positionV relativeFrom="paragraph">
              <wp:posOffset>131563</wp:posOffset>
            </wp:positionV>
            <wp:extent cx="1466850" cy="0"/>
            <wp:effectExtent l="0" t="0" r="19050" b="19050"/>
            <wp:wrapNone/>
            <wp:docPr id="4" name="Straight Connector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CnPr>
                    <a:cxnSpLocks noChangeShapeType="1"/>
                  </wps:cNvCnPr>
                  <wps:spPr bwMode="auto">
                    <a:xfrm>
                      <a:off x="0" y="0"/>
                      <a:ext cx="1466850" cy="0"/>
                    </a:xfrm>
                    <a:prstGeom prst="line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s:spPr>
                  <wps:bodyPr/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4A6" w:rsidRDefault="004834BA">
      <w:pPr>
        <w:pStyle w:val="P68B1DB1-Normal3"/>
        <w:spacing w:before="120" w:after="120" w:line="276" w:lineRule="auto"/>
        <w:ind w:firstLine="567"/>
        <w:jc w:val="both"/>
      </w:pPr>
      <w:r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298DE4E4" wp14:editId="4392BAC5">
            <wp:simplePos x="0" y="0"/>
            <wp:positionH relativeFrom="margin">
              <wp:posOffset>4787265</wp:posOffset>
            </wp:positionH>
            <wp:positionV relativeFrom="paragraph">
              <wp:posOffset>90805</wp:posOffset>
            </wp:positionV>
            <wp:extent cx="1276350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code thư mời buy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STEP 1: </w:t>
      </w:r>
      <w:r>
        <w:t xml:space="preserve">From </w:t>
      </w:r>
      <w:r w:rsidRPr="00E476F1">
        <w:rPr>
          <w:b/>
        </w:rPr>
        <w:t>May 1, 2023</w:t>
      </w:r>
      <w:r>
        <w:t xml:space="preserve"> </w:t>
      </w:r>
      <w:r w:rsidRPr="00E476F1">
        <w:t>to</w:t>
      </w:r>
      <w:r>
        <w:rPr>
          <w:b/>
        </w:rPr>
        <w:t xml:space="preserve"> </w:t>
      </w:r>
      <w:r w:rsidRPr="00E476F1">
        <w:rPr>
          <w:b/>
        </w:rPr>
        <w:t>July 31</w:t>
      </w:r>
      <w:r w:rsidRPr="00E476F1">
        <w:rPr>
          <w:b/>
        </w:rPr>
        <w:t>,</w:t>
      </w:r>
      <w:r w:rsidRPr="00E476F1">
        <w:rPr>
          <w:b/>
        </w:rPr>
        <w:t xml:space="preserve"> 2023</w:t>
      </w:r>
      <w:r>
        <w:t>.</w:t>
      </w:r>
    </w:p>
    <w:p w:rsidR="001E34A6" w:rsidRDefault="004834BA">
      <w:pPr>
        <w:spacing w:before="120" w:after="12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sz w:val="26"/>
        </w:rPr>
        <w:t>- Buyers register to participate  and provide the Organizing Committee with a detailed list of components to look for suppliers at: https://rtlink.me/sfs23-buyer</w:t>
      </w:r>
      <w:r>
        <w:rPr>
          <w:i/>
          <w:sz w:val="27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</w:rPr>
        <w:t xml:space="preserve">or scan the QR code next to). </w:t>
      </w:r>
      <w:hyperlink r:id="rId8" w:history="1">
        <w:hyperlink r:id="rId9" w:tgtFrame="_blank" w:history="1"/>
      </w:hyperlink>
    </w:p>
    <w:p w:rsidR="001E34A6" w:rsidRDefault="004834BA">
      <w:pPr>
        <w:pStyle w:val="P68B1DB1-Normal4"/>
        <w:spacing w:before="120" w:after="120" w:line="276" w:lineRule="auto"/>
        <w:ind w:firstLine="567"/>
        <w:jc w:val="both"/>
      </w:pPr>
      <w:r>
        <w:t xml:space="preserve">STEP 2: </w:t>
      </w:r>
      <w:r w:rsidRPr="00E476F1">
        <w:rPr>
          <w:b w:val="0"/>
        </w:rPr>
        <w:t xml:space="preserve">From </w:t>
      </w:r>
      <w:r w:rsidRPr="00E476F1">
        <w:t>August 1, 2023</w:t>
      </w:r>
      <w:r w:rsidRPr="00E476F1">
        <w:rPr>
          <w:b w:val="0"/>
        </w:rPr>
        <w:t xml:space="preserve"> to </w:t>
      </w:r>
      <w:r w:rsidRPr="00E476F1">
        <w:t>August 10, 2023</w:t>
      </w:r>
      <w:r w:rsidRPr="00E476F1">
        <w:rPr>
          <w:b w:val="0"/>
        </w:rPr>
        <w:t>.</w:t>
      </w:r>
    </w:p>
    <w:p w:rsidR="001E34A6" w:rsidRDefault="004834BA">
      <w:pPr>
        <w:pStyle w:val="P68B1DB1-Normal3"/>
        <w:spacing w:before="120" w:after="120" w:line="276" w:lineRule="auto"/>
        <w:ind w:firstLine="567"/>
        <w:jc w:val="both"/>
      </w:pPr>
      <w:r>
        <w:t>- The Organizing Committee provides a list and profile of supporting industry enterprises with appropriate capacity for Buyers.</w:t>
      </w:r>
    </w:p>
    <w:p w:rsidR="001E34A6" w:rsidRDefault="004834BA">
      <w:pPr>
        <w:pStyle w:val="P68B1DB1-Normal3"/>
        <w:spacing w:before="120" w:after="120" w:line="276" w:lineRule="auto"/>
        <w:ind w:firstLine="567"/>
        <w:jc w:val="both"/>
      </w:pPr>
      <w:r>
        <w:t>Buyers choose the right list of support</w:t>
      </w:r>
      <w:r>
        <w:t>ing industry businesses to connect B2B.</w:t>
      </w:r>
    </w:p>
    <w:p w:rsidR="001E34A6" w:rsidRDefault="004834BA">
      <w:pPr>
        <w:pStyle w:val="P68B1DB1-Normal3"/>
        <w:spacing w:before="120" w:after="120" w:line="276" w:lineRule="auto"/>
        <w:ind w:firstLine="567"/>
        <w:jc w:val="both"/>
      </w:pPr>
      <w:r>
        <w:rPr>
          <w:b/>
        </w:rPr>
        <w:t xml:space="preserve">STEP 3: </w:t>
      </w:r>
      <w:r>
        <w:t xml:space="preserve">From </w:t>
      </w:r>
      <w:r w:rsidRPr="00E476F1">
        <w:rPr>
          <w:b/>
        </w:rPr>
        <w:t xml:space="preserve">August </w:t>
      </w:r>
      <w:r w:rsidRPr="00E476F1">
        <w:rPr>
          <w:b/>
        </w:rPr>
        <w:t>10</w:t>
      </w:r>
      <w:r w:rsidRPr="00E476F1">
        <w:rPr>
          <w:b/>
        </w:rPr>
        <w:t>, 2023</w:t>
      </w:r>
      <w:r>
        <w:t xml:space="preserve"> to </w:t>
      </w:r>
      <w:r w:rsidRPr="00E476F1">
        <w:rPr>
          <w:b/>
        </w:rPr>
        <w:t>August 15, 2023</w:t>
      </w:r>
      <w:r>
        <w:t>, the Organizing Committee arranges a direct connection schedule and sends it to the Buyer.</w:t>
      </w:r>
    </w:p>
    <w:p w:rsidR="001E34A6" w:rsidRDefault="004834BA">
      <w:pPr>
        <w:pStyle w:val="P68B1DB1-Normal3"/>
        <w:spacing w:before="120" w:after="120" w:line="276" w:lineRule="auto"/>
        <w:ind w:firstLine="567"/>
        <w:jc w:val="both"/>
        <w:rPr>
          <w:b/>
        </w:rPr>
      </w:pPr>
      <w:r>
        <w:rPr>
          <w:b/>
        </w:rPr>
        <w:t xml:space="preserve">STEP 4: </w:t>
      </w:r>
      <w:r>
        <w:t xml:space="preserve"> </w:t>
      </w:r>
      <w:r w:rsidRPr="00E476F1">
        <w:t>On</w:t>
      </w:r>
      <w:r>
        <w:t xml:space="preserve"> </w:t>
      </w:r>
      <w:bookmarkStart w:id="0" w:name="_GoBack"/>
      <w:r w:rsidRPr="00E476F1">
        <w:rPr>
          <w:b/>
        </w:rPr>
        <w:t>August 25, 2023</w:t>
      </w:r>
      <w:bookmarkEnd w:id="0"/>
      <w:r>
        <w:t>, the Buyer meets directly with the supplier at th</w:t>
      </w:r>
      <w:r>
        <w:t xml:space="preserve">e event </w:t>
      </w:r>
      <w:r>
        <w:rPr>
          <w:b/>
        </w:rPr>
        <w:t>"The conference to find support industry suppliers in 2023".</w:t>
      </w:r>
    </w:p>
    <w:p w:rsidR="001E34A6" w:rsidRDefault="004834BA">
      <w:pPr>
        <w:pStyle w:val="P68B1DB1-Normal3"/>
        <w:spacing w:before="120" w:after="120" w:line="276" w:lineRule="auto"/>
        <w:ind w:firstLine="709"/>
        <w:jc w:val="both"/>
      </w:pPr>
      <w:r>
        <w:t>For more information, please contact:</w:t>
      </w:r>
    </w:p>
    <w:p w:rsidR="001E34A6" w:rsidRDefault="004834BA">
      <w:pPr>
        <w:pStyle w:val="P68B1DB1-Normal4"/>
        <w:spacing w:before="120" w:after="120" w:line="276" w:lineRule="auto"/>
        <w:ind w:firstLine="709"/>
        <w:jc w:val="both"/>
      </w:pPr>
      <w:r>
        <w:t xml:space="preserve">Ho Chi Minh City Support Industry Development Center: </w:t>
      </w:r>
    </w:p>
    <w:p w:rsidR="001E34A6" w:rsidRDefault="004834BA">
      <w:pPr>
        <w:pStyle w:val="P68B1DB1-Normal3"/>
        <w:spacing w:before="120" w:after="120" w:line="276" w:lineRule="auto"/>
        <w:ind w:firstLine="709"/>
        <w:jc w:val="both"/>
      </w:pPr>
      <w:r>
        <w:t>Address: 163 Hai Ba Trung, Vo Thi Sau Ward, District 3, Ho Chi Minh City.</w:t>
      </w:r>
    </w:p>
    <w:p w:rsidR="001E34A6" w:rsidRDefault="004834BA">
      <w:pPr>
        <w:pStyle w:val="P68B1DB1-Normal3"/>
        <w:spacing w:before="120" w:after="120" w:line="276" w:lineRule="auto"/>
        <w:ind w:firstLine="709"/>
        <w:jc w:val="both"/>
        <w:rPr>
          <w:color w:val="0000FF"/>
          <w:u w:val="single"/>
        </w:rPr>
      </w:pPr>
      <w:r>
        <w:t>- Mr. Le Ngoc Thanh:</w:t>
      </w:r>
      <w:r>
        <w:t xml:space="preserve"> </w:t>
      </w:r>
      <w:r>
        <w:rPr>
          <w:color w:val="000000"/>
        </w:rPr>
        <w:t xml:space="preserve">0966 381818 - Email: </w:t>
      </w:r>
      <w:r>
        <w:rPr>
          <w:color w:val="0000FF"/>
          <w:u w:val="single"/>
        </w:rPr>
        <w:t>lnthanh.sct@tphcm.gov.vn</w:t>
      </w:r>
    </w:p>
    <w:p w:rsidR="001E34A6" w:rsidRDefault="004834BA">
      <w:pPr>
        <w:pStyle w:val="P68B1DB1-Normal3"/>
        <w:spacing w:before="120" w:after="120" w:line="276" w:lineRule="auto"/>
        <w:ind w:firstLine="709"/>
        <w:jc w:val="both"/>
        <w:rPr>
          <w:u w:val="single"/>
        </w:rPr>
      </w:pPr>
      <w:r>
        <w:t xml:space="preserve">- Mr. Vu Kien Nam : 0349 662994 - Email: </w:t>
      </w:r>
      <w:r>
        <w:rPr>
          <w:color w:val="0000FF"/>
          <w:u w:val="single"/>
        </w:rPr>
        <w:t>namvkin123@gmail.com</w:t>
      </w:r>
      <w:r>
        <w:rPr>
          <w:u w:val="single"/>
        </w:rPr>
        <w:t xml:space="preserve"> </w:t>
      </w:r>
    </w:p>
    <w:p w:rsidR="001E34A6" w:rsidRDefault="004834BA">
      <w:pPr>
        <w:pStyle w:val="P68B1DB1-Normal5"/>
        <w:numPr>
          <w:ilvl w:val="0"/>
          <w:numId w:val="1"/>
        </w:numPr>
        <w:spacing w:before="120" w:after="120" w:line="276" w:lineRule="auto"/>
        <w:ind w:firstLine="567"/>
        <w:jc w:val="both"/>
      </w:pPr>
      <w:r>
        <w:t>We look forward to receiving your interest and registration.</w:t>
      </w:r>
    </w:p>
    <w:p w:rsidR="001E34A6" w:rsidRDefault="001E34A6">
      <w:pPr>
        <w:numPr>
          <w:ilvl w:val="0"/>
          <w:numId w:val="1"/>
        </w:numPr>
        <w:spacing w:after="60" w:line="240" w:lineRule="auto"/>
        <w:jc w:val="center"/>
        <w:rPr>
          <w:rFonts w:ascii="Times New Roman" w:hAnsi="Times New Roman"/>
          <w:b/>
          <w:sz w:val="26"/>
        </w:rPr>
      </w:pPr>
    </w:p>
    <w:p w:rsidR="001E34A6" w:rsidRDefault="001E34A6">
      <w:pPr>
        <w:numPr>
          <w:ilvl w:val="0"/>
          <w:numId w:val="1"/>
        </w:numPr>
        <w:spacing w:after="60" w:line="240" w:lineRule="auto"/>
        <w:jc w:val="center"/>
        <w:rPr>
          <w:rFonts w:ascii="Times New Roman" w:hAnsi="Times New Roman"/>
          <w:b/>
          <w:sz w:val="26"/>
        </w:rPr>
      </w:pPr>
    </w:p>
    <w:p w:rsidR="001E34A6" w:rsidRDefault="001E34A6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1E34A6" w:rsidRDefault="001E34A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E34A6" w:rsidRDefault="001E34A6"/>
    <w:sectPr w:rsidR="001E34A6">
      <w:headerReference w:type="default" r:id="rId10"/>
      <w:footerReference w:type="even" r:id="rId11"/>
      <w:pgSz w:w="11907" w:h="16840" w:code="9"/>
      <w:pgMar w:top="1134" w:right="1134" w:bottom="1134" w:left="1701" w:header="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BA" w:rsidRDefault="004834BA">
      <w:pPr>
        <w:spacing w:after="0" w:line="240" w:lineRule="auto"/>
      </w:pPr>
      <w:r>
        <w:separator/>
      </w:r>
    </w:p>
  </w:endnote>
  <w:endnote w:type="continuationSeparator" w:id="0">
    <w:p w:rsidR="004834BA" w:rsidRDefault="0048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4A6" w:rsidRDefault="004834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34A6" w:rsidRDefault="001E34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BA" w:rsidRDefault="004834BA">
      <w:pPr>
        <w:spacing w:after="0" w:line="240" w:lineRule="auto"/>
      </w:pPr>
      <w:r>
        <w:separator/>
      </w:r>
    </w:p>
  </w:footnote>
  <w:footnote w:type="continuationSeparator" w:id="0">
    <w:p w:rsidR="004834BA" w:rsidRDefault="0048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4A6" w:rsidRDefault="001E34A6">
    <w:pPr>
      <w:pStyle w:val="Header"/>
      <w:jc w:val="center"/>
    </w:pPr>
  </w:p>
  <w:p w:rsidR="001E34A6" w:rsidRDefault="001E34A6">
    <w:pPr>
      <w:pStyle w:val="Header"/>
      <w:jc w:val="center"/>
    </w:pPr>
  </w:p>
  <w:p w:rsidR="001E34A6" w:rsidRDefault="004834BA">
    <w:pPr>
      <w:pStyle w:val="P68B1DB1-Header6"/>
      <w:jc w:val="center"/>
    </w:pPr>
    <w:sdt>
      <w:sdtPr>
        <w:rPr>
          <w:szCs w:val="24"/>
        </w:rPr>
        <w:id w:val="17290282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33"/>
    <w:rsid w:val="001E34A6"/>
    <w:rsid w:val="002A0846"/>
    <w:rsid w:val="004834BA"/>
    <w:rsid w:val="006D5963"/>
    <w:rsid w:val="00A82B86"/>
    <w:rsid w:val="00B55A65"/>
    <w:rsid w:val="00B92433"/>
    <w:rsid w:val="00E476F1"/>
    <w:rsid w:val="00EC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883D2B-279A-423D-ADD0-FC2BB62B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43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5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A65"/>
  </w:style>
  <w:style w:type="character" w:styleId="PageNumber">
    <w:name w:val="page number"/>
    <w:basedOn w:val="DefaultParagraphFont"/>
    <w:rsid w:val="00B55A65"/>
  </w:style>
  <w:style w:type="paragraph" w:styleId="Header">
    <w:name w:val="header"/>
    <w:basedOn w:val="Normal"/>
    <w:link w:val="HeaderChar"/>
    <w:uiPriority w:val="99"/>
    <w:unhideWhenUsed/>
    <w:rsid w:val="00B55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A65"/>
  </w:style>
  <w:style w:type="paragraph" w:customStyle="1" w:styleId="P68B1DB1-Normal1">
    <w:name w:val="P68B1DB1-Normal1"/>
    <w:basedOn w:val="Normal"/>
    <w:rPr>
      <w:rFonts w:ascii="Times New Roman" w:eastAsia="Times New Roman" w:hAnsi="Times New Roman" w:cs="Times New Roman"/>
      <w:b/>
      <w:sz w:val="28"/>
    </w:rPr>
  </w:style>
  <w:style w:type="paragraph" w:customStyle="1" w:styleId="P68B1DB1-Normal2">
    <w:name w:val="P68B1DB1-Normal2"/>
    <w:basedOn w:val="Normal"/>
    <w:rPr>
      <w:rFonts w:ascii="Times New Roman" w:eastAsia="Times New Roman" w:hAnsi="Times New Roman" w:cs="Times New Roman"/>
      <w:sz w:val="28"/>
    </w:rPr>
  </w:style>
  <w:style w:type="paragraph" w:customStyle="1" w:styleId="P68B1DB1-Normal3">
    <w:name w:val="P68B1DB1-Normal3"/>
    <w:basedOn w:val="Normal"/>
    <w:rPr>
      <w:rFonts w:ascii="Times New Roman" w:eastAsia="Times New Roman" w:hAnsi="Times New Roman" w:cs="Times New Roman"/>
      <w:sz w:val="26"/>
    </w:rPr>
  </w:style>
  <w:style w:type="paragraph" w:customStyle="1" w:styleId="P68B1DB1-Normal4">
    <w:name w:val="P68B1DB1-Normal4"/>
    <w:basedOn w:val="Normal"/>
    <w:rPr>
      <w:rFonts w:ascii="Times New Roman" w:eastAsia="Times New Roman" w:hAnsi="Times New Roman" w:cs="Times New Roman"/>
      <w:b/>
      <w:sz w:val="26"/>
    </w:rPr>
  </w:style>
  <w:style w:type="paragraph" w:customStyle="1" w:styleId="P68B1DB1-Normal5">
    <w:name w:val="P68B1DB1-Normal5"/>
    <w:basedOn w:val="Normal"/>
    <w:rPr>
      <w:rFonts w:ascii="Times New Roman" w:hAnsi="Times New Roman" w:cs="Times New Roman"/>
      <w:sz w:val="26"/>
      <w:shd w:val="clear" w:color="auto" w:fill="FFFFFF"/>
    </w:rPr>
  </w:style>
  <w:style w:type="paragraph" w:customStyle="1" w:styleId="P68B1DB1-Header6">
    <w:name w:val="P68B1DB1-Header6"/>
    <w:basedOn w:val="Header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link.me/sfs23-buy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tlink.me/sfs23-bu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2023-07-12T08:11:00Z</dcterms:created>
  <dcterms:modified xsi:type="dcterms:W3CDTF">2023-07-25T08:51:00Z</dcterms:modified>
</cp:coreProperties>
</file>